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1407" w:rsidRDefault="00764A30" w:rsidP="00C532C6">
      <w:pPr>
        <w:spacing w:line="480" w:lineRule="auto"/>
        <w:jc w:val="both"/>
      </w:pPr>
      <w:r>
        <w:t>Discussion 1</w:t>
      </w:r>
    </w:p>
    <w:p w:rsidR="00667DF6" w:rsidRDefault="00764A30" w:rsidP="00C532C6">
      <w:pPr>
        <w:spacing w:line="480" w:lineRule="auto"/>
        <w:ind w:firstLine="360"/>
        <w:jc w:val="both"/>
      </w:pPr>
      <w:r>
        <w:t>Hurricanes, which are strong winds from the Atlantic Ocean, are affecting the country's southeastern states, causing harm to the states.</w:t>
      </w:r>
      <w:r>
        <w:t xml:space="preserve"> Hurricane has been happening at different levels that have caused more damage. Hurricanes occur between June </w:t>
      </w:r>
      <w:r w:rsidRPr="000F2392">
        <w:rPr>
          <w:vertAlign w:val="superscript"/>
        </w:rPr>
        <w:t>first</w:t>
      </w:r>
      <w:r>
        <w:t xml:space="preserve"> and November </w:t>
      </w:r>
      <w:r w:rsidRPr="000F2392">
        <w:rPr>
          <w:vertAlign w:val="superscript"/>
        </w:rPr>
        <w:t>thirtieth</w:t>
      </w:r>
      <w:r>
        <w:t xml:space="preserve"> of every year. </w:t>
      </w:r>
      <w:r w:rsidR="00482E99">
        <w:t xml:space="preserve">Hurricanes of varying levels were recorded in </w:t>
      </w:r>
      <w:r w:rsidR="001777DB">
        <w:t xml:space="preserve">August. </w:t>
      </w:r>
      <w:r w:rsidR="00C4747F">
        <w:t xml:space="preserve">Between </w:t>
      </w:r>
      <w:r w:rsidR="00C4747F" w:rsidRPr="00C4747F">
        <w:rPr>
          <w:vertAlign w:val="superscript"/>
        </w:rPr>
        <w:t>August first and August tenth</w:t>
      </w:r>
      <w:r w:rsidR="00C4747F">
        <w:t xml:space="preserve">, five hurricane categories were recorded. Between </w:t>
      </w:r>
      <w:r w:rsidR="00C4747F" w:rsidRPr="00C4747F">
        <w:rPr>
          <w:vertAlign w:val="superscript"/>
        </w:rPr>
        <w:t>August first and August third</w:t>
      </w:r>
      <w:r w:rsidR="00C4747F">
        <w:t xml:space="preserve">, hurricanes of category one were recorded. August </w:t>
      </w:r>
      <w:r w:rsidR="00C4747F" w:rsidRPr="00C4747F">
        <w:rPr>
          <w:vertAlign w:val="superscript"/>
        </w:rPr>
        <w:t>first</w:t>
      </w:r>
      <w:r w:rsidR="00C4747F">
        <w:t xml:space="preserve"> witnessed a hurricane with a speed of 70mph. Two days later, the Hurricane reached around 85mph, thus making it a category one hurricane. This changed within 24 hours to reach a speed of 100mph and thus making it a category two hurricane.  </w:t>
      </w:r>
      <w:r w:rsidR="00552C0E">
        <w:t xml:space="preserve">On August fifth, the wind </w:t>
      </w:r>
      <w:r w:rsidR="009C0CAD">
        <w:t>shifted</w:t>
      </w:r>
      <w:r w:rsidR="00552C0E">
        <w:t xml:space="preserve"> </w:t>
      </w:r>
      <w:r w:rsidR="009C0CAD">
        <w:t xml:space="preserve">northwest and headed to central Florida </w:t>
      </w:r>
      <w:r w:rsidR="000F477C">
        <w:t xml:space="preserve">and Georgia coastlines. This was also a category two hurricane. The Hurricane reached category three on </w:t>
      </w:r>
      <w:r w:rsidR="000F477C" w:rsidRPr="000F477C">
        <w:rPr>
          <w:vertAlign w:val="superscript"/>
        </w:rPr>
        <w:t>August sixth</w:t>
      </w:r>
      <w:r w:rsidR="000F477C">
        <w:t xml:space="preserve"> with 125mph. This led to mandatory evacuation along with the coastal cities. This was after the Hurricane crossed the warm waters of the Atlantic Ocean. Category 4 hurricane was recorded on </w:t>
      </w:r>
      <w:r w:rsidR="000F477C" w:rsidRPr="000F477C">
        <w:rPr>
          <w:vertAlign w:val="superscript"/>
        </w:rPr>
        <w:t>August seventh</w:t>
      </w:r>
      <w:r w:rsidR="000F477C">
        <w:t xml:space="preserve"> and 8</w:t>
      </w:r>
      <w:r w:rsidR="000F477C" w:rsidRPr="000F477C">
        <w:rPr>
          <w:vertAlign w:val="superscript"/>
        </w:rPr>
        <w:t>th</w:t>
      </w:r>
      <w:r w:rsidR="000F477C">
        <w:t xml:space="preserve">. The Hurricane reached a speed of 159mph, making it a category five hurricane. On August tenth, the same hurricane stroke and moved northward along the 95 corridors. It then turned back to the Atlantic </w:t>
      </w:r>
      <w:r w:rsidR="00CA7508">
        <w:t>Ocean</w:t>
      </w:r>
      <w:r w:rsidR="000F477C">
        <w:t xml:space="preserve"> and downgraded to category 4 in Georgia, category 3 in Carolinas, category 2 in Virginia, and Category in Maryland</w:t>
      </w:r>
      <w:r w:rsidR="00037D9F">
        <w:t xml:space="preserve">. The Hurricane caused massive damage that involved the destruction of homes, roads, city infrastructures. Three hundred fifty people were confirmed dead after the Hurricane that swept over 100 miles from its center. Due to its destruction, the area covered by this Hurricane was declared a major disaster zone. </w:t>
      </w:r>
    </w:p>
    <w:p w:rsidR="00B6746A" w:rsidRPr="00B6746A" w:rsidRDefault="00764A30" w:rsidP="00C532C6">
      <w:pPr>
        <w:numPr>
          <w:ilvl w:val="0"/>
          <w:numId w:val="1"/>
        </w:numPr>
        <w:spacing w:line="480" w:lineRule="auto"/>
        <w:jc w:val="both"/>
      </w:pPr>
      <w:r w:rsidRPr="00B6746A">
        <w:t>Explain what FEMA and others are doing to mitigate the situation.</w:t>
      </w:r>
    </w:p>
    <w:p w:rsidR="00B6746A" w:rsidRDefault="00764A30" w:rsidP="00C532C6">
      <w:pPr>
        <w:spacing w:line="480" w:lineRule="auto"/>
        <w:ind w:firstLine="360"/>
        <w:jc w:val="both"/>
      </w:pPr>
      <w:r>
        <w:lastRenderedPageBreak/>
        <w:t>The Federal Emergency Management Agency (FEMA) and other agencies</w:t>
      </w:r>
      <w:r>
        <w:t xml:space="preserve"> like the hurricane planning </w:t>
      </w:r>
      <w:r w:rsidR="00C06279">
        <w:t>and</w:t>
      </w:r>
      <w:r>
        <w:t xml:space="preserve"> response agency provide disaster relief. The primary function of FEMA is to coordinate the federal government's role in disaster management. This involves preparation for the disaster, developing preventive measures, and pr</w:t>
      </w:r>
      <w:r>
        <w:t xml:space="preserve">oviding disaster relief. </w:t>
      </w:r>
      <w:r w:rsidR="003767EE">
        <w:t xml:space="preserve">FEMA carried out an assessment of the region's vulnerability based on the strength of the Hurricane and a plan of relief measures to reduce the effects of the </w:t>
      </w:r>
      <w:r w:rsidR="00296C0F">
        <w:t>Hurricane</w:t>
      </w:r>
      <w:r w:rsidR="003767EE">
        <w:t>.</w:t>
      </w:r>
      <w:r w:rsidR="00EC75FC">
        <w:t xml:space="preserve"> Also, FEMA provides critical planning factors and information that aid in the evacuation of people and response plans that help in minimizing casualties. </w:t>
      </w:r>
      <w:r w:rsidR="003767EE">
        <w:t xml:space="preserve"> </w:t>
      </w:r>
      <w:r w:rsidR="001D0099">
        <w:t xml:space="preserve">It also gives guidelines to the vulnerable population on hurricane threats and provides guidelines to the local emergency manager for the preparation to handle the Hurricane. This aids in reducing the effects of the Hurricane. </w:t>
      </w:r>
    </w:p>
    <w:p w:rsidR="00A572A1" w:rsidRPr="00A572A1" w:rsidRDefault="00764A30" w:rsidP="00C532C6">
      <w:pPr>
        <w:numPr>
          <w:ilvl w:val="0"/>
          <w:numId w:val="2"/>
        </w:numPr>
        <w:spacing w:line="480" w:lineRule="auto"/>
        <w:jc w:val="both"/>
      </w:pPr>
      <w:r w:rsidRPr="00A572A1">
        <w:t>Explain what people need to do to stay safe or to get help to reduce panic.</w:t>
      </w:r>
    </w:p>
    <w:p w:rsidR="003157ED" w:rsidRDefault="00764A30" w:rsidP="00C532C6">
      <w:pPr>
        <w:spacing w:line="480" w:lineRule="auto"/>
        <w:ind w:firstLine="360"/>
        <w:jc w:val="both"/>
      </w:pPr>
      <w:r>
        <w:t>The</w:t>
      </w:r>
      <w:r w:rsidR="00A572A1">
        <w:t xml:space="preserve"> agencies that handle disasters </w:t>
      </w:r>
      <w:r>
        <w:t>provide</w:t>
      </w:r>
      <w:r w:rsidR="00A572A1">
        <w:t xml:space="preserve"> information about the disaster in advance to allow people to prepare for the disaster. People are at the base of disaster management and thus should follow all directives from disaster agencies such as FEMA. </w:t>
      </w:r>
      <w:r>
        <w:t xml:space="preserve">Also, people should participate in disaster training provided by disaster management in their areas, which will ensure </w:t>
      </w:r>
      <w:r>
        <w:t xml:space="preserve">enough preparedness to handle the disaster. </w:t>
      </w:r>
    </w:p>
    <w:p w:rsidR="00C532C6" w:rsidRDefault="00764A30" w:rsidP="00C532C6">
      <w:pPr>
        <w:spacing w:line="480" w:lineRule="auto"/>
        <w:rPr>
          <w:b/>
        </w:rPr>
      </w:pPr>
      <w:r>
        <w:rPr>
          <w:b/>
        </w:rPr>
        <w:br w:type="page"/>
      </w:r>
    </w:p>
    <w:p w:rsidR="00465815" w:rsidRPr="00C532C6" w:rsidRDefault="00764A30" w:rsidP="00C532C6">
      <w:pPr>
        <w:spacing w:line="480" w:lineRule="auto"/>
        <w:jc w:val="center"/>
        <w:rPr>
          <w:b/>
        </w:rPr>
      </w:pPr>
      <w:bookmarkStart w:id="0" w:name="_GoBack"/>
      <w:bookmarkEnd w:id="0"/>
      <w:r w:rsidRPr="00C532C6">
        <w:rPr>
          <w:b/>
        </w:rPr>
        <w:t>References</w:t>
      </w:r>
    </w:p>
    <w:p w:rsidR="00C532C6" w:rsidRPr="00454DB0" w:rsidRDefault="00764A30" w:rsidP="002A0FB3">
      <w:pPr>
        <w:spacing w:line="480" w:lineRule="auto"/>
        <w:ind w:left="720" w:hanging="720"/>
      </w:pPr>
      <w:r w:rsidRPr="00454DB0">
        <w:t>Bell, N. M., &amp; Friis, R. H. (2019). </w:t>
      </w:r>
      <w:hyperlink r:id="rId6" w:tgtFrame="_blank" w:tooltip="Course Materials" w:history="1">
        <w:r w:rsidRPr="00454DB0">
          <w:rPr>
            <w:rStyle w:val="Hyperlink"/>
            <w:i/>
            <w:iCs/>
          </w:rPr>
          <w:t>Community and public health</w:t>
        </w:r>
      </w:hyperlink>
      <w:r w:rsidRPr="00454DB0">
        <w:t> (2nd ed.). Bridgepoin</w:t>
      </w:r>
      <w:r w:rsidRPr="00454DB0">
        <w:t>t Education.</w:t>
      </w:r>
    </w:p>
    <w:p w:rsidR="00C532C6" w:rsidRDefault="00764A30" w:rsidP="002A0FB3">
      <w:pPr>
        <w:spacing w:line="480" w:lineRule="auto"/>
        <w:ind w:left="720" w:hanging="720"/>
      </w:pPr>
      <w:r w:rsidRPr="00C532C6">
        <w:t>Sadiq, A. A., Tharp, K., &amp; Graham, J. D. (2016). FEMA versus local governments: Influence and reliance in disaster preparedness. </w:t>
      </w:r>
      <w:r w:rsidRPr="00C532C6">
        <w:rPr>
          <w:i/>
          <w:iCs/>
        </w:rPr>
        <w:t>Natural hazards</w:t>
      </w:r>
      <w:r w:rsidRPr="00C532C6">
        <w:t>, </w:t>
      </w:r>
      <w:r w:rsidRPr="00C532C6">
        <w:rPr>
          <w:i/>
          <w:iCs/>
        </w:rPr>
        <w:t>82</w:t>
      </w:r>
      <w:r w:rsidRPr="00C532C6">
        <w:t>(1), 123-138.</w:t>
      </w:r>
    </w:p>
    <w:p w:rsidR="001D0099" w:rsidRDefault="001D0099" w:rsidP="00C532C6">
      <w:pPr>
        <w:spacing w:line="480" w:lineRule="auto"/>
      </w:pPr>
    </w:p>
    <w:sectPr w:rsidR="001D00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18073E"/>
    <w:multiLevelType w:val="multilevel"/>
    <w:tmpl w:val="1F127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D314E3D"/>
    <w:multiLevelType w:val="multilevel"/>
    <w:tmpl w:val="6322A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1080599"/>
    <w:multiLevelType w:val="multilevel"/>
    <w:tmpl w:val="B9BAC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DF6"/>
    <w:rsid w:val="00037D9F"/>
    <w:rsid w:val="000F2392"/>
    <w:rsid w:val="000F477C"/>
    <w:rsid w:val="001777DB"/>
    <w:rsid w:val="001D0099"/>
    <w:rsid w:val="00296C0F"/>
    <w:rsid w:val="002A0FB3"/>
    <w:rsid w:val="003157ED"/>
    <w:rsid w:val="003767EE"/>
    <w:rsid w:val="00454DB0"/>
    <w:rsid w:val="00465815"/>
    <w:rsid w:val="00482E99"/>
    <w:rsid w:val="00552C0E"/>
    <w:rsid w:val="00667DF6"/>
    <w:rsid w:val="006779FE"/>
    <w:rsid w:val="006A1B3B"/>
    <w:rsid w:val="00721407"/>
    <w:rsid w:val="00764A30"/>
    <w:rsid w:val="00775954"/>
    <w:rsid w:val="009C0CAD"/>
    <w:rsid w:val="00A572A1"/>
    <w:rsid w:val="00A854CB"/>
    <w:rsid w:val="00B6746A"/>
    <w:rsid w:val="00C06279"/>
    <w:rsid w:val="00C4747F"/>
    <w:rsid w:val="00C532C6"/>
    <w:rsid w:val="00CA7508"/>
    <w:rsid w:val="00E75337"/>
    <w:rsid w:val="00EC75FC"/>
    <w:rsid w:val="00FB0225"/>
    <w:rsid w:val="00FD7B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4DB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4DB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hford.instructure.com/courses/94288/external_tools/retrieve?display=borderless&amp;;url=https%3A%2F%2Fcontent.uagc.edu%2Flti%3Fbookcode%3DBell.5330.18.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559</Words>
  <Characters>3190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2021-12-12T22:04:00Z</dcterms:created>
  <dcterms:modified xsi:type="dcterms:W3CDTF">2021-12-12T22:04:00Z</dcterms:modified>
</cp:coreProperties>
</file>